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B" w:rsidRPr="00080EEB" w:rsidRDefault="00C05AE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 xml:space="preserve">ОБЗОР </w:t>
      </w:r>
    </w:p>
    <w:p w:rsidR="00C05AEA" w:rsidRPr="00080EEB" w:rsidRDefault="00C05AEA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изменений в законодательстве с 18 по 22 декабря 2017 года</w:t>
      </w:r>
    </w:p>
    <w:p w:rsidR="00C05AEA" w:rsidRPr="00080EEB" w:rsidRDefault="00C05A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hyperlink r:id="rId9" w:history="1">
        <w:r w:rsidRPr="00080EEB">
          <w:rPr>
            <w:rFonts w:ascii="Times New Roman" w:hAnsi="Times New Roman" w:cs="Times New Roman"/>
            <w:sz w:val="20"/>
          </w:rPr>
          <w:t>Приказ</w:t>
        </w:r>
      </w:hyperlink>
      <w:r w:rsidRPr="00080EEB">
        <w:rPr>
          <w:rFonts w:ascii="Times New Roman" w:hAnsi="Times New Roman" w:cs="Times New Roman"/>
          <w:sz w:val="20"/>
        </w:rPr>
        <w:t xml:space="preserve"> МВД России от 20.11.2017 N 870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беженцу проездного документа, содержащего электронный носитель информации"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Зарегистрировано в Минюсте России 14.12.2017 N 49244.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Утвержден Административный регламент оформления и выдачи МВД России беженцам проездного документа, содержащего электронный носитель информации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Заявителем на его получение является лицо, признанное беженцем в соответствии с законом о беженцах, в том числе при подаче заявления о выдаче проездного документа прибывшим с ним членам его семьи и лицам, в отношении которых лицо, признанное беженцем, осуществляет опеку или попечительство.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Выдача документа осуществляется подразделениями по вопросам миграции территориальных органов МВД России на региональном уровне.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Срок предоставления данной </w:t>
      </w:r>
      <w:proofErr w:type="spellStart"/>
      <w:r w:rsidRPr="00080EEB">
        <w:rPr>
          <w:rFonts w:ascii="Times New Roman" w:hAnsi="Times New Roman" w:cs="Times New Roman"/>
          <w:sz w:val="20"/>
        </w:rPr>
        <w:t>госуслуги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исчисляется со дня подачи заявления, в том числе в форме электронного документа через портал </w:t>
      </w:r>
      <w:proofErr w:type="spellStart"/>
      <w:r w:rsidRPr="00080EEB">
        <w:rPr>
          <w:rFonts w:ascii="Times New Roman" w:hAnsi="Times New Roman" w:cs="Times New Roman"/>
          <w:sz w:val="20"/>
        </w:rPr>
        <w:t>госуслуг</w:t>
      </w:r>
      <w:proofErr w:type="spellEnd"/>
      <w:r w:rsidRPr="00080EEB">
        <w:rPr>
          <w:rFonts w:ascii="Times New Roman" w:hAnsi="Times New Roman" w:cs="Times New Roman"/>
          <w:sz w:val="20"/>
        </w:rPr>
        <w:t>, и не должен, в общем случае, превышать три месяца.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Для оформления проездного документа предоставляются: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- заявление в двух экземплярах на бланке установленной формы;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- свидетельство о рождении ребенка лица, признанного беженцем (при наличии), и (или) документ, подтверждающий права лица, признанного беженцем, как законного представителя лиц, в отношении которых оно осуществляет опеку или попечительство, либо нотариально заверенные копии указанных документов.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При подаче заявления в форме электронного документа заявителем представляется личная фотография, которая прикрепляется к заявлению в виде электронного файла.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Информация ПФ РФ от 19.12.2017 &lt;Нужно ли до нового года переводить свои пенсионные накопления? Ответ ПФР - нет!&gt;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ПФР рекомендует гражданам относиться максимально ответственно к вопросу инвестирования своих пенсионных накоплений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 преддверии нового года Пенсионный фонд России фиксирует возросшую активность агентов негосударственных пенсионных фондов, которые, зачастую вводя граждан в заблуждение, стараются перевести в НПФ максимальное количество клиентов.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В этой связи Пенсионный фонд России в очередной раз напоминает, что если вы все же решили перевести пенсионные накопления в НПФ, нужно отнестись к выбору фонда максимально ответственно. Выбор нужно делать осознанно, </w:t>
      </w:r>
      <w:proofErr w:type="gramStart"/>
      <w:r w:rsidRPr="00080EEB">
        <w:rPr>
          <w:rFonts w:ascii="Times New Roman" w:hAnsi="Times New Roman" w:cs="Times New Roman"/>
          <w:sz w:val="20"/>
        </w:rPr>
        <w:t>а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не подписывая, как это часто бывает, какие-либо документы при "приеме на работу", оформлении кредита, покупке мобильного телефона или визите "сотрудника ПФР" к вам домой и т.п. Никогда и никому не следует сообщать свой СНИЛС, если вы не уверены, что это представитель госоргана или работодатель, никогда не указывать свой СНИЛС при его запросе на различных сайтах.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При этом очень важно помнить, что в случае, если менять пенсионный фонд чаще, чем раз в пять лет, накопления переводятся в него без учета всего или части </w:t>
      </w:r>
      <w:proofErr w:type="spellStart"/>
      <w:r w:rsidRPr="00080EEB">
        <w:rPr>
          <w:rFonts w:ascii="Times New Roman" w:hAnsi="Times New Roman" w:cs="Times New Roman"/>
          <w:sz w:val="20"/>
        </w:rPr>
        <w:t>инвестдохода</w:t>
      </w:r>
      <w:proofErr w:type="spellEnd"/>
      <w:r w:rsidRPr="00080EEB">
        <w:rPr>
          <w:rFonts w:ascii="Times New Roman" w:hAnsi="Times New Roman" w:cs="Times New Roman"/>
          <w:sz w:val="20"/>
        </w:rPr>
        <w:t>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Сегодня существуют только три способа подачи заявления о переводе пенсионных накоплений в управляющую компанию или другой пенсионный фонд. Первый - через клиентскую службу ПФР или МФЦ: заявление можно подать как лично, так и через законного представителя. Второй - через интернет: на портале </w:t>
      </w:r>
      <w:proofErr w:type="spellStart"/>
      <w:r w:rsidRPr="00080EEB">
        <w:rPr>
          <w:rFonts w:ascii="Times New Roman" w:hAnsi="Times New Roman" w:cs="Times New Roman"/>
          <w:sz w:val="20"/>
        </w:rPr>
        <w:t>госуслуг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или сайте ПФР. И в том, и в другом случае электронное заявление должно быть подписано усиленной квалифицированной электронной подписью. Наконец - по почте. В этом случае установление личности гражданина и проверку подлинности его подписи осуществляет нотариус.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Если вы заявлений никогда не подавали - ваши пенсионные накопления формируются через Пенсионный фонд </w:t>
      </w:r>
      <w:proofErr w:type="gramStart"/>
      <w:r w:rsidRPr="00080EEB">
        <w:rPr>
          <w:rFonts w:ascii="Times New Roman" w:hAnsi="Times New Roman" w:cs="Times New Roman"/>
          <w:sz w:val="20"/>
        </w:rPr>
        <w:t>России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и инвестирует их в этом случае государственная управляющая компания "Внешэкономбанк".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конституционный </w:t>
      </w:r>
      <w:hyperlink r:id="rId10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4-ФКЗ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статью 7 Федерального конституционного закона "О Государственном гербе Российской Федерации"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Законодательно разрешено использовать Государственный герб РФ в случаях, не соответствующих правилам официального использования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Ранее использование герба в случаях, не соответствующих правилам официального использования, установленным в Федеральном конституционном законе "О Государственном гербе Российской Федерации" могло окончиться привлечением к административной ответственности.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Теперь установлено, что использование герба РФ, в том числе его изображения, органами власти, гражданами, общественными объединениями, организациями допускается и в иных случаях, если такое использование не является надругательством над Государственным гербом.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1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396-ФЗ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Кодекс Российской Федерации об административных правонарушениях"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С 1 января 2018 года за неисполнение организатором сервиса обмена мгновенными сообщениями установленных законодательством РФ обязанностей будет налагаться штраф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lastRenderedPageBreak/>
        <w:t>В случае привлечения к административной ответственности за указанное правонарушение размер административного штрафа составит: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для граждан - от трех тысяч до пяти тысяч рублей;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для должностных лиц - от тридцати тысяч до пятидесяти тысяч рублей;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для юридических лиц - от восьмисот тысяч до одного миллиона рублей.</w:t>
      </w:r>
    </w:p>
    <w:p w:rsidR="00B6588F" w:rsidRPr="00080EEB" w:rsidRDefault="00C05AEA" w:rsidP="00080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EEB">
        <w:rPr>
          <w:rFonts w:ascii="Times New Roman" w:hAnsi="Times New Roman" w:cs="Times New Roman"/>
          <w:sz w:val="20"/>
          <w:szCs w:val="20"/>
        </w:rPr>
        <w:t xml:space="preserve">При этом предусматривается, что лица, осуществляющие предпринимательскую деятельность без образования юридического лица, несут административную ответственность как </w:t>
      </w:r>
      <w:r w:rsidR="00B6588F" w:rsidRPr="00080EEB">
        <w:rPr>
          <w:rFonts w:ascii="Times New Roman" w:hAnsi="Times New Roman" w:cs="Times New Roman"/>
          <w:sz w:val="20"/>
          <w:szCs w:val="20"/>
        </w:rPr>
        <w:t>юридические лица.</w:t>
      </w:r>
    </w:p>
    <w:p w:rsidR="00080EEB" w:rsidRPr="00080EEB" w:rsidRDefault="00080EEB" w:rsidP="00080E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2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395-ФЗ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статью 26 Федерального закона "Об актах гражданского состояния"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С 1 января 2020 года сокращается перечень документов, прилагаемых к заявлению на заключение брака через Интернет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С указанной даты исключается требование о предоставлении одновременно с заявлением о заключении брака, подаваемого в форме электронного документа, электронных копий документов, прикладываемых к заявлению (в частности, паспортов, разрешения на вступление в брак для несовершеннолетних и т.п.).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Оригиналы указанных документов необходимо будет представлять в органы ЗАГС непосредственно при заключении брака.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3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401-ФЗ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"О внесении изменений в статью 56 Закона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080EEB">
        <w:rPr>
          <w:rFonts w:ascii="Times New Roman" w:hAnsi="Times New Roman" w:cs="Times New Roman"/>
          <w:sz w:val="20"/>
        </w:rPr>
        <w:t>контролю за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Правительство РФ вправе определить дополнительные банки, через которые могут осуществляться выплаты пенсий военнослужащим и сотрудникам правоохранительных органов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 настоящее время выплата пенсий осуществляется посредством почтовых переводов либо через ПАО "Сбербанк России".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Отбор иных банков будет осуществляться на основании предложений федеральных органов исполнительной власти или федеральных государственных органов, осуществляющих пенсионное обеспечение, при условии их соответствия следующим критериям: наличие собственных средств (капитала) не менее 100 </w:t>
      </w:r>
      <w:proofErr w:type="gramStart"/>
      <w:r w:rsidRPr="00080EEB">
        <w:rPr>
          <w:rFonts w:ascii="Times New Roman" w:hAnsi="Times New Roman" w:cs="Times New Roman"/>
          <w:sz w:val="20"/>
        </w:rPr>
        <w:t>млрд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рублей; нахождение под контролем РФ или Банка России; наличие лицензии на проведение работ, связанных с использованием сведений, составляющих государственную тайну.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4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411-ФЗ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статьи 6 и 12 Федерального закона "О дополнительных мерах государственной поддержки семей, имеющих детей"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Информация о размере материнского капитала будет предоставляться по запросу лица, получившего сертификат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 настоящее время информация о размере материнского капитала (в случае распоряжения частью материнского капитала - о размере его оставшейся части) представляется ПФР на ежегодной основе не позднее 1 сентября текущего года.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Теперь для получения данной информации необходимо будет направлять в территориальные органы ПФР соответствующий запрос на бумажном носителе или в электронной форме.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&lt;</w:t>
      </w:r>
      <w:hyperlink r:id="rId15" w:history="1">
        <w:r w:rsidRPr="00080EEB">
          <w:rPr>
            <w:rFonts w:ascii="Times New Roman" w:hAnsi="Times New Roman" w:cs="Times New Roman"/>
            <w:sz w:val="20"/>
          </w:rPr>
          <w:t>Письмо&gt;</w:t>
        </w:r>
      </w:hyperlink>
      <w:r w:rsidRPr="00080EEB">
        <w:rPr>
          <w:rFonts w:ascii="Times New Roman" w:hAnsi="Times New Roman" w:cs="Times New Roman"/>
          <w:sz w:val="20"/>
        </w:rPr>
        <w:t xml:space="preserve"> Банка России от 14.12.2017 N 01-45-7/10068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досрочной выплате заработной платы и пенсий"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Банкам разрешено выдавать наличные деньги для досрочных выплат пенсий, стипендий и зарплат, приходящихся на новогодние каникулы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Начиная с 19 декабря 2017 года производится выдача наличных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денег на выплаты стипендий, зарплат и социальных выплат за вторую половину декабря 2017 года, а также перечисление пенсий отдельным категориям граждан за январь 2018 года.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Начиная с 25 декабря 2017 года разрешается осуществлять выдачу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наличных денег организациям, осуществляющим доставку выплат получателям за первую декаду 2018 года и не более чем за три рабочих дня второй декады января 2018 года.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6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398-ФЗ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Федеральный закон "О безопасности дорожного движения"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 xml:space="preserve">Должностным лицам органов государственного надзора в области безопасности дорожного движения предоставлено право доступа к </w:t>
      </w:r>
      <w:proofErr w:type="spellStart"/>
      <w:r w:rsidRPr="00080EEB">
        <w:rPr>
          <w:rFonts w:ascii="Times New Roman" w:hAnsi="Times New Roman" w:cs="Times New Roman"/>
          <w:b/>
          <w:sz w:val="20"/>
        </w:rPr>
        <w:t>тахографу</w:t>
      </w:r>
      <w:proofErr w:type="spellEnd"/>
      <w:r w:rsidRPr="00080EEB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Pr="00080EEB">
        <w:rPr>
          <w:rFonts w:ascii="Times New Roman" w:hAnsi="Times New Roman" w:cs="Times New Roman"/>
          <w:b/>
          <w:sz w:val="20"/>
        </w:rPr>
        <w:t>установленному</w:t>
      </w:r>
      <w:proofErr w:type="gramEnd"/>
      <w:r w:rsidRPr="00080EEB">
        <w:rPr>
          <w:rFonts w:ascii="Times New Roman" w:hAnsi="Times New Roman" w:cs="Times New Roman"/>
          <w:b/>
          <w:sz w:val="20"/>
        </w:rPr>
        <w:t xml:space="preserve"> на транспортном средстве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Доступ будет осуществляться в целях осуществления </w:t>
      </w:r>
      <w:proofErr w:type="gramStart"/>
      <w:r w:rsidRPr="00080EEB">
        <w:rPr>
          <w:rFonts w:ascii="Times New Roman" w:hAnsi="Times New Roman" w:cs="Times New Roman"/>
          <w:sz w:val="20"/>
        </w:rPr>
        <w:t>контроля за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оснащением транспортных средств </w:t>
      </w:r>
      <w:proofErr w:type="spellStart"/>
      <w:r w:rsidRPr="00080EEB">
        <w:rPr>
          <w:rFonts w:ascii="Times New Roman" w:hAnsi="Times New Roman" w:cs="Times New Roman"/>
          <w:sz w:val="20"/>
        </w:rPr>
        <w:t>тахографами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и соблюдением водителями норм времени управления транспортным средством и отдыха.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Федеральным законом, кроме того: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lastRenderedPageBreak/>
        <w:t xml:space="preserve">отнесено к полномочиям органов исполнительной власти Москвы, Санкт-Петербурга и Севастополя в области обеспечения безопасности дорожного движения утверждение перечня транспортных средств, которые используются для перевозки пассажиров, имеют, за исключением места водителя, более восьми мест для сидения, технически допустимая максимальная </w:t>
      </w:r>
      <w:proofErr w:type="gramStart"/>
      <w:r w:rsidRPr="00080EEB">
        <w:rPr>
          <w:rFonts w:ascii="Times New Roman" w:hAnsi="Times New Roman" w:cs="Times New Roman"/>
          <w:sz w:val="20"/>
        </w:rPr>
        <w:t>масса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которых превышает 5 тонн и которым разрешено движение по полосе для маршрутных транспортных средств (перечень таких транспортных средств и последующие изменения в него должны быть официально опубликованы в порядке, установленном законодательством данных субъектов РФ не </w:t>
      </w:r>
      <w:proofErr w:type="gramStart"/>
      <w:r w:rsidRPr="00080EEB">
        <w:rPr>
          <w:rFonts w:ascii="Times New Roman" w:hAnsi="Times New Roman" w:cs="Times New Roman"/>
          <w:sz w:val="20"/>
        </w:rPr>
        <w:t>позднее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чем за 30 дней до дня введения в действие этого перечня или изменений в перечень);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отнесено к числу обязанностей </w:t>
      </w:r>
      <w:proofErr w:type="spellStart"/>
      <w:r w:rsidRPr="00080EEB">
        <w:rPr>
          <w:rFonts w:ascii="Times New Roman" w:hAnsi="Times New Roman" w:cs="Times New Roman"/>
          <w:sz w:val="20"/>
        </w:rPr>
        <w:t>юрлиц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и ИП осуществление технического обслуживания транспортных сре</w:t>
      </w:r>
      <w:proofErr w:type="gramStart"/>
      <w:r w:rsidRPr="00080EEB">
        <w:rPr>
          <w:rFonts w:ascii="Times New Roman" w:hAnsi="Times New Roman" w:cs="Times New Roman"/>
          <w:sz w:val="20"/>
        </w:rPr>
        <w:t>дств в ср</w:t>
      </w:r>
      <w:proofErr w:type="gramEnd"/>
      <w:r w:rsidRPr="00080EEB">
        <w:rPr>
          <w:rFonts w:ascii="Times New Roman" w:hAnsi="Times New Roman" w:cs="Times New Roman"/>
          <w:sz w:val="20"/>
        </w:rPr>
        <w:t>оки, предусмотренные документацией заводов-изготовителей;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регламентированы обязанности физических лиц, осуществляющих эксплуатацию транспортных средств, разрешенная максимальная масса которых превышает 3500 килограммов и число сидячих мест которых, помимо сиденья водителя, превышает восемь (в том числе по осуществлению техобслуживания ТС в сроки, предусмотренные документацией заводов-изготовителей).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Федеральный закон вступает в силу по истечении одного года после дня его официального опубликования.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7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410-ФЗ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Уголовно-исполнительный кодекс Российской Федерации"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Продолжительность ежедневных прогулок осужденных может быть увеличена в зависимости от условий содержания и поведения осужденного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В статьи 113, 118, 121, 123, 125, 127, 131 Уголовно-исполнительного кодекса РФ внесены изменения, направленные на увеличение продолжительности ежедневных прогулок, предоставляемых осужденным к лишению свободы, отбывающим наказание в строгих условиях в исправительных колониях общего, строгого и особого режима, осужденным, отбывающим пожизненное лишение свободы, осужденным, отбывающим лишение свободы в тюрьмах, а также осужденным, содержащимся в штрафных изоляторах, помещениях камерного типа, единых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80EEB">
        <w:rPr>
          <w:rFonts w:ascii="Times New Roman" w:hAnsi="Times New Roman" w:cs="Times New Roman"/>
          <w:sz w:val="20"/>
        </w:rPr>
        <w:t>помещениях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камерного типа и одиночных камерах.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Устанавливается, что время прогулки может быть увеличено при хорошем поведении осужденного и наличии возможности в местах отбывания наказания.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8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412-ФЗ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статьи 245 и 258.1 Уголовного кодекса Российской Федерации и статьи 150 и 151 Уголовно-процессуального кодекса Российской Федерации"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Усилена уголовная ответственность за жестокое обращение с животными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"Интернет"); а также в отношении нескольких животных, срок лишения свободы составит уже от трех до пяти лет.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Федеральный </w:t>
      </w:r>
      <w:hyperlink r:id="rId19" w:history="1">
        <w:r w:rsidRPr="00080EEB">
          <w:rPr>
            <w:rFonts w:ascii="Times New Roman" w:hAnsi="Times New Roman" w:cs="Times New Roman"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sz w:val="20"/>
        </w:rPr>
        <w:t xml:space="preserve"> от 20.12.2017 N 409-ФЗ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изменения в статью 178.1 Уголовно-исполнительного кодекса Российской Федерации"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Отсрочка отбывания наказания в связи с лечением от наркомании теперь применяется к лицам, совершившим преступление не впервые, но первый раз осужденным к лишению свободы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Настоящим Федеральным законом положения статьи 178.1 УПК РФ приведены в соответствие со статьей 82.1 УК РФ в редакции Федерального закона от 28.12.2016 N 491-ФЗ.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Согласно поправкам, внесенным в УК РФ Законом N 491-ФЗ, осужденному, которому впервые назначено наказание в виде лишения свободы за совершение преступления, предусмотренного частью первой статьи 228, частью первой статьи 231 и статьей 233 УК РФ, признанному больным наркоманией и изъявившему желание добровольно пройти курс лечения от наркомании, а также медицинскую реабилитацию, социальную реабилитацию, суд может отсрочить отбывание наказания в виде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лишения свободы до окончания лечения и медицинской реабилитации, социальной реабилитации, но не более чем на пять лет.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hyperlink r:id="rId20" w:history="1">
        <w:r w:rsidRPr="00080EEB">
          <w:rPr>
            <w:rFonts w:ascii="Times New Roman" w:hAnsi="Times New Roman" w:cs="Times New Roman"/>
            <w:sz w:val="20"/>
          </w:rPr>
          <w:t>Постановление</w:t>
        </w:r>
      </w:hyperlink>
      <w:r w:rsidRPr="00080EEB">
        <w:rPr>
          <w:rFonts w:ascii="Times New Roman" w:hAnsi="Times New Roman" w:cs="Times New Roman"/>
          <w:sz w:val="20"/>
        </w:rPr>
        <w:t xml:space="preserve"> Пленума Верховного Суда РФ от 19.12.2017 N 51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практике применения законодательства при рассмотрении уголовных дел в суде первой инстанции (общий порядок судопроизводства)"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Верховным Судом РФ актуализированы разъяснения по применению уголовно-процессуального законодательства при рассмотрении дел в первой инстанции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 Постановлении Пленума Верховного Суда РФ содержатся, в частности, следующие выводы: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при отсутствии достаточных данных, необходимых для разрешения ходатайства, в том числе о вызове новых свидетелей, экспертов, специалистов в подготовительной части судебного разбирательства, судья вправе предложить сторонам представить дополнительные материалы в обоснование заявленного ходатайства и оказать им содействие в истребовании таких материалов, а также принять иные меры, позволяющие вынести законное и обоснованное решение;</w:t>
      </w:r>
      <w:proofErr w:type="gramEnd"/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по смыслу закона государственный обвинитель излагает не все содержание обвинительного заключения (обвинительного акта), а только описание преступления с указанием времени, места, способа его совершения, </w:t>
      </w:r>
      <w:r w:rsidRPr="00080EEB">
        <w:rPr>
          <w:rFonts w:ascii="Times New Roman" w:hAnsi="Times New Roman" w:cs="Times New Roman"/>
          <w:sz w:val="20"/>
        </w:rPr>
        <w:lastRenderedPageBreak/>
        <w:t>других обстоятельств, имеющих значение для уголовного дела, и формулировку предъявленного обвинения со ссылкой на пункт, часть, статью УК РФ, предусматривающие ответственность за данное преступление;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если по делу несколько подсудимых обвиняются в совершении одного и того же преступления (преступлений), государственный обвинитель вправе не повторять фактические обстоятельства преступления (преступлений) при изложении обвинения в отношении каждого из них;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право подсудимого и потерпевшего давать показания в любой момент судебного следствия может быть реализовано ими с разрешения председательствующего;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обращено внимание судов на необходимость принятия исчерпывающих мер для обеспечения участия в судебном заседании неявившегося потерпевшего или свидетеля, достигшего возраста восемнадцати лет (если в результате таких мер обеспечить их явку в судебное заседание не представилось возможным, то суд вправе решить вопрос об оглашении ранее данных ими показаний и о воспроизведении приложенных к протоколу допроса (очной ставки) материалов записи этих показаний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с согласия сторон);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доказательства признаются недопустимыми, в частности, если были допущены существенные нарушения установленного уголовно-процессуальным законодательством порядка их собирания и закрепления, а </w:t>
      </w:r>
      <w:proofErr w:type="gramStart"/>
      <w:r w:rsidRPr="00080EEB">
        <w:rPr>
          <w:rFonts w:ascii="Times New Roman" w:hAnsi="Times New Roman" w:cs="Times New Roman"/>
          <w:sz w:val="20"/>
        </w:rPr>
        <w:t>также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если собирание и закрепление доказательств осуществлено ненадлежащим лицом или органом либо в результате действий, не предусмотренных процессуальными нормами.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Признано не действующим на территории РФ Постановление Пленума Верховного Суда СССР от 18.03.1963 N 2 "О строгом соблюдении законов при рассмотрении судами уголовных дел", кроме того, признаны утратившими силу постановления Пленума Верховного Суда РФ от 17.09.1975 N 5 "О соблюдении судами Российской Федерации процессуального законодательства при судебном разбирательстве уголовных дел" и от 29.08.1989 N 4 "О соблюдении судами Российской Федерации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процессуального законодательства при рассмотрении уголовных дел по первой инстанции".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hyperlink r:id="rId21" w:history="1">
        <w:r w:rsidRPr="00080EEB">
          <w:rPr>
            <w:rFonts w:ascii="Times New Roman" w:hAnsi="Times New Roman" w:cs="Times New Roman"/>
            <w:sz w:val="20"/>
          </w:rPr>
          <w:t>Постановление</w:t>
        </w:r>
      </w:hyperlink>
      <w:r w:rsidRPr="00080EEB">
        <w:rPr>
          <w:rFonts w:ascii="Times New Roman" w:hAnsi="Times New Roman" w:cs="Times New Roman"/>
          <w:sz w:val="20"/>
        </w:rPr>
        <w:t xml:space="preserve"> Правительства РФ от 16.12.2017 N 1565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изменения в Правила организации деятельности многофункциональных центров предоставления государственных и муниципальных услуг"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Организация оформления и выдачи биометрических загранпаспортов может осуществляться в МФЦ сотрудниками МВД России до 1 февраля 2019 года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Соответствующие положения внесены в Правила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22.12.2012 N 1376).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C05AEA" w:rsidRPr="00080EEB" w:rsidRDefault="00C05AEA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hyperlink r:id="rId22" w:history="1">
        <w:r w:rsidRPr="00080EEB">
          <w:rPr>
            <w:rFonts w:ascii="Times New Roman" w:hAnsi="Times New Roman" w:cs="Times New Roman"/>
            <w:sz w:val="20"/>
          </w:rPr>
          <w:t>Постановление</w:t>
        </w:r>
      </w:hyperlink>
      <w:r w:rsidRPr="00080EEB">
        <w:rPr>
          <w:rFonts w:ascii="Times New Roman" w:hAnsi="Times New Roman" w:cs="Times New Roman"/>
          <w:sz w:val="20"/>
        </w:rPr>
        <w:t xml:space="preserve"> Правительства РФ от 15.12.2017 N 1557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"О внесении изменений в пункт 3 постановления Совета Министров - Правительства Российской Федерации от 22 сентября 1993 г. N 941"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Уточнены правила расчета выслуги лет для назначения пенсий отдельным категориям лиц, уволенным с военной службы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Устанавливается, что в выслугу лет для назначения пенсий уволенным со службы военнослужащим, лицам рядового и начальствующего состава органов внутренних дел, федеральной противопожарной службы, учреждений и органов уголовно-исполнительной системы, войск </w:t>
      </w:r>
      <w:proofErr w:type="spellStart"/>
      <w:r w:rsidRPr="00080EEB">
        <w:rPr>
          <w:rFonts w:ascii="Times New Roman" w:hAnsi="Times New Roman" w:cs="Times New Roman"/>
          <w:sz w:val="20"/>
        </w:rPr>
        <w:t>Росгвардии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засчитываются: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один день службы за 2 дня - время службы лиц начальствующего состава органов внутренних дел, назначенных на должности представителей МВД России в иностранных государствах и их заместителей, в период пребывания в иностранном государстве, включенном в перечень государств, которые находятся в условиях чрезвычайного положения или в состоянии вооруженного конфликта, утвержденный постановлением Правительства РФ от 03.06.2011 N 438 "О порядке предоставления дополнительных гарантий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сотрудникам дипломатической службы, работающим в иностранных государствах со сложной общественно-политической обстановкой и в государствах, которые находятся в условиях чрезвычайного положения или в состоянии вооруженного конфликта", - с 27 января 2011 г.;</w:t>
      </w:r>
    </w:p>
    <w:p w:rsidR="00C05AEA" w:rsidRPr="00080EEB" w:rsidRDefault="00C05AEA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>один день службы за 1,5 дня - время службы лиц начальствующего состава органов внутренних дел, назначенных на должности представителей МВД России в иностранных государствах и их заместителей, в период пребывания в иностранном государстве, включенном в перечень государств со сложной общественно-политической обстановкой, утвержденный постановлением Правительства РФ от 03.06.2011 N 438 "О порядке предоставления дополнительных гарантий сотрудникам дипломатической службы, работающим в иностранных государствах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со сложной общественно-политической обстановкой и в государствах, которые находятся в условиях чрезвычайного положения или в состоянии вооруженного конфликта", - с 27 января 2011 г.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FE4D59" w:rsidRPr="00080EEB" w:rsidRDefault="00FE4D59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Если отец самовольно ушел в отпуск по уходу за ребенком, его можно уволить за прогул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В день подачи заявления о предоставлении </w:t>
      </w:r>
      <w:hyperlink r:id="rId23" w:history="1">
        <w:r w:rsidRPr="00080EEB">
          <w:rPr>
            <w:rFonts w:ascii="Times New Roman" w:hAnsi="Times New Roman" w:cs="Times New Roman"/>
            <w:sz w:val="20"/>
          </w:rPr>
          <w:t>отпуска по уходу за ребенком</w:t>
        </w:r>
      </w:hyperlink>
      <w:r w:rsidRPr="00080EEB">
        <w:rPr>
          <w:rFonts w:ascii="Times New Roman" w:hAnsi="Times New Roman" w:cs="Times New Roman"/>
          <w:sz w:val="20"/>
        </w:rPr>
        <w:t xml:space="preserve"> его отец ушел с работы на несколько дней. Работодатель уволил работника за прогул, поскольку тот не </w:t>
      </w:r>
      <w:proofErr w:type="gramStart"/>
      <w:r w:rsidRPr="00080EEB">
        <w:rPr>
          <w:rFonts w:ascii="Times New Roman" w:hAnsi="Times New Roman" w:cs="Times New Roman"/>
          <w:sz w:val="20"/>
        </w:rPr>
        <w:t>предоставил документы</w:t>
      </w:r>
      <w:proofErr w:type="gramEnd"/>
      <w:r w:rsidRPr="00080EEB">
        <w:rPr>
          <w:rFonts w:ascii="Times New Roman" w:hAnsi="Times New Roman" w:cs="Times New Roman"/>
          <w:sz w:val="20"/>
        </w:rPr>
        <w:t>, подтверждающие, что у него есть право получить этот отпуск.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Первая инстанция восстановила сотрудника на работе. Санкт-Петербургский городской суд с этим не согласился.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По мнению коллегии, отпуск по уходу за ребенком обязательно предоставляется его матери. Отцу же нужно подтвердить свое право на такой отпуск документами. Только после этого работодатель должен его отпустить. </w:t>
      </w:r>
      <w:r w:rsidRPr="00080EEB">
        <w:rPr>
          <w:rFonts w:ascii="Times New Roman" w:hAnsi="Times New Roman" w:cs="Times New Roman"/>
          <w:sz w:val="20"/>
        </w:rPr>
        <w:lastRenderedPageBreak/>
        <w:t>Довод работника о том, что он может уйти в указанный отпуск без приказа о его предоставлении суд отклонил.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0"/>
        </w:rPr>
      </w:pPr>
      <w:r w:rsidRPr="00080EEB">
        <w:rPr>
          <w:rFonts w:ascii="Times New Roman" w:hAnsi="Times New Roman" w:cs="Times New Roman"/>
          <w:i/>
          <w:sz w:val="20"/>
        </w:rPr>
        <w:t>Документы: Апелляционное определение Санкт-Петербургского городского суда от 31.08.2017 по делу N 2-2167/2017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FE4D59" w:rsidRPr="00080EEB" w:rsidRDefault="00FE4D59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Государство продолжает "переупаковывать" алкоголь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В уходящем году вступил в силу запрет производить и продавать любой алкоголь в пластиковых бутылках объемом более 1,5 л. Теперь предлагается ввести новые ограничения. Для этого в Госдуму внесены сразу два законопроекта.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Речь идет об упаковке только крепкого алкоголя, содержание этилового спирта в котором более 28% объема торговой продукции. С июля 2018 года производство и (или) продажу такого алкоголя в полимерной потребительской таре любого объема могут запретить. Исключение - продукция на экспорт. Во всех других случаях </w:t>
      </w:r>
      <w:proofErr w:type="spellStart"/>
      <w:r w:rsidRPr="00080EEB">
        <w:rPr>
          <w:rFonts w:ascii="Times New Roman" w:hAnsi="Times New Roman" w:cs="Times New Roman"/>
          <w:sz w:val="20"/>
        </w:rPr>
        <w:t>юрлицам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за нарушение этого правила грозит штраф от 300 тыс. до 500 тыс. руб. Кроме того, запрещенная продукция может быть конфискована.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Для розлива крепкого алкоголя нужно будет использовать промаркированные стеклянные бутылки. На бутылке должен быть знак-идентификатор завода - изготовителя тары, а также буква "А" в окружности. Повторное использование такой стеклянной тары будет незаконным. Оборот отечественного алкоголя в бутылках без маркировки запретят с 1 июля 2018 года. Продукции, выпущенной до указанной даты, это не коснется.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Маркированную тару можно будет поставлять только лицам, у которых есть лицензия на производство, хранение и поставки произведенной алкогольной продукции. В противном случае компанию - поставщика бутылок оштрафуют на сумму от 300 тыс. до 1 </w:t>
      </w:r>
      <w:proofErr w:type="gramStart"/>
      <w:r w:rsidRPr="00080EEB">
        <w:rPr>
          <w:rFonts w:ascii="Times New Roman" w:hAnsi="Times New Roman" w:cs="Times New Roman"/>
          <w:sz w:val="20"/>
        </w:rPr>
        <w:t>млн</w:t>
      </w:r>
      <w:proofErr w:type="gramEnd"/>
      <w:r w:rsidRPr="00080EEB">
        <w:rPr>
          <w:rFonts w:ascii="Times New Roman" w:hAnsi="Times New Roman" w:cs="Times New Roman"/>
          <w:sz w:val="20"/>
        </w:rPr>
        <w:t xml:space="preserve"> руб., в дополнение могут конфисковать производственное оборудование.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0"/>
        </w:rPr>
      </w:pPr>
      <w:r w:rsidRPr="00080EEB">
        <w:rPr>
          <w:rFonts w:ascii="Times New Roman" w:hAnsi="Times New Roman" w:cs="Times New Roman"/>
          <w:i/>
          <w:sz w:val="20"/>
        </w:rPr>
        <w:t>Документы: Проект Федерального закона N 336427-7 (</w:t>
      </w:r>
      <w:hyperlink r:id="rId24" w:history="1">
        <w:r w:rsidR="00080EEB" w:rsidRPr="00080EEB">
          <w:rPr>
            <w:rStyle w:val="a7"/>
            <w:rFonts w:ascii="Times New Roman" w:hAnsi="Times New Roman" w:cs="Times New Roman"/>
            <w:i/>
            <w:color w:val="auto"/>
            <w:sz w:val="20"/>
          </w:rPr>
          <w:t>http://sozd.parlament.gov.ru/bill/336427-7</w:t>
        </w:r>
      </w:hyperlink>
      <w:r w:rsidRPr="00080EEB">
        <w:rPr>
          <w:rFonts w:ascii="Times New Roman" w:hAnsi="Times New Roman" w:cs="Times New Roman"/>
          <w:i/>
          <w:sz w:val="20"/>
        </w:rPr>
        <w:t>)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FE4D59" w:rsidRPr="00080EEB" w:rsidRDefault="00FE4D59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СМС и звонки с подменой номера окажутся под запретом уже с нового года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С 5 января операторы связи должны будут передавать номер отправителя </w:t>
      </w:r>
      <w:hyperlink r:id="rId25" w:history="1">
        <w:r w:rsidRPr="00080EEB">
          <w:rPr>
            <w:rFonts w:ascii="Times New Roman" w:hAnsi="Times New Roman" w:cs="Times New Roman"/>
            <w:sz w:val="20"/>
          </w:rPr>
          <w:t>СМС</w:t>
        </w:r>
      </w:hyperlink>
      <w:r w:rsidRPr="00080EEB">
        <w:rPr>
          <w:rFonts w:ascii="Times New Roman" w:hAnsi="Times New Roman" w:cs="Times New Roman"/>
          <w:sz w:val="20"/>
        </w:rPr>
        <w:t xml:space="preserve"> в неизменном виде. То же самое относится и к </w:t>
      </w:r>
      <w:hyperlink r:id="rId26" w:history="1">
        <w:r w:rsidRPr="00080EEB">
          <w:rPr>
            <w:rFonts w:ascii="Times New Roman" w:hAnsi="Times New Roman" w:cs="Times New Roman"/>
            <w:sz w:val="20"/>
          </w:rPr>
          <w:t>телефонным звонкам</w:t>
        </w:r>
      </w:hyperlink>
      <w:r w:rsidRPr="00080EEB">
        <w:rPr>
          <w:rFonts w:ascii="Times New Roman" w:hAnsi="Times New Roman" w:cs="Times New Roman"/>
          <w:sz w:val="20"/>
        </w:rPr>
        <w:t>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Например, в СМС будет реальный номер, а не название магазина, банка или другого заказчика рассылки. Полагаем, это будет удобнее, поскольку получатели смогут включить отправителя в черный список.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0"/>
        </w:rPr>
      </w:pPr>
      <w:r w:rsidRPr="00080EEB">
        <w:rPr>
          <w:rFonts w:ascii="Times New Roman" w:hAnsi="Times New Roman" w:cs="Times New Roman"/>
          <w:i/>
          <w:sz w:val="20"/>
        </w:rPr>
        <w:t xml:space="preserve">Документ: Федеральный </w:t>
      </w:r>
      <w:hyperlink r:id="rId27" w:history="1">
        <w:r w:rsidRPr="00080EEB">
          <w:rPr>
            <w:rFonts w:ascii="Times New Roman" w:hAnsi="Times New Roman" w:cs="Times New Roman"/>
            <w:i/>
            <w:sz w:val="20"/>
          </w:rPr>
          <w:t>закон</w:t>
        </w:r>
      </w:hyperlink>
      <w:r w:rsidRPr="00080EEB">
        <w:rPr>
          <w:rFonts w:ascii="Times New Roman" w:hAnsi="Times New Roman" w:cs="Times New Roman"/>
          <w:i/>
          <w:sz w:val="20"/>
        </w:rPr>
        <w:t xml:space="preserve"> от 05.12.2017 N 386-ФЗ (рассмотренные положения вступают в силу 5 января 2018 года)</w:t>
      </w:r>
    </w:p>
    <w:p w:rsidR="00080EEB" w:rsidRPr="00080EEB" w:rsidRDefault="00080EEB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FE4D59" w:rsidRPr="00080EEB" w:rsidRDefault="00FE4D59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Производители и продавцы табака смогут поучаствовать в эксперименте по маркировке табачной продукции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Правительство </w:t>
      </w:r>
      <w:hyperlink r:id="rId28" w:history="1">
        <w:r w:rsidRPr="00080EEB">
          <w:rPr>
            <w:rFonts w:ascii="Times New Roman" w:hAnsi="Times New Roman" w:cs="Times New Roman"/>
            <w:sz w:val="20"/>
          </w:rPr>
          <w:t>постановило</w:t>
        </w:r>
      </w:hyperlink>
      <w:r w:rsidRPr="00080EEB">
        <w:rPr>
          <w:rFonts w:ascii="Times New Roman" w:hAnsi="Times New Roman" w:cs="Times New Roman"/>
          <w:sz w:val="20"/>
        </w:rPr>
        <w:t xml:space="preserve">, что с 15 января до 31 декабря 2018 года будет проводиться эксперимент по маркировке табачной продукции средствами идентификации и мониторингу ее оборота. Ожидается, в частности, что данные меры </w:t>
      </w:r>
      <w:hyperlink r:id="rId29" w:history="1">
        <w:r w:rsidRPr="00080EEB">
          <w:rPr>
            <w:rFonts w:ascii="Times New Roman" w:hAnsi="Times New Roman" w:cs="Times New Roman"/>
            <w:sz w:val="20"/>
          </w:rPr>
          <w:t>позволят</w:t>
        </w:r>
      </w:hyperlink>
      <w:r w:rsidRPr="00080EEB">
        <w:rPr>
          <w:rFonts w:ascii="Times New Roman" w:hAnsi="Times New Roman" w:cs="Times New Roman"/>
          <w:sz w:val="20"/>
        </w:rPr>
        <w:t xml:space="preserve"> противодействовать незаконному ввозу, производству и обороту табачной продукции (в том числе контрафактной).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sz w:val="20"/>
        </w:rPr>
        <w:t xml:space="preserve">Для производителей табачной продукции, розничных и оптовых продавцов табака, а также импортеров участие в эксперименте будет </w:t>
      </w:r>
      <w:hyperlink r:id="rId30" w:history="1">
        <w:r w:rsidRPr="00080EEB">
          <w:rPr>
            <w:rFonts w:ascii="Times New Roman" w:hAnsi="Times New Roman" w:cs="Times New Roman"/>
            <w:sz w:val="20"/>
          </w:rPr>
          <w:t>добровольным</w:t>
        </w:r>
      </w:hyperlink>
      <w:r w:rsidRPr="00080EEB">
        <w:rPr>
          <w:rFonts w:ascii="Times New Roman" w:hAnsi="Times New Roman" w:cs="Times New Roman"/>
          <w:sz w:val="20"/>
        </w:rPr>
        <w:t>. Последние, правда, смогут присоединиться к эксперименту только с 1 июля.</w:t>
      </w:r>
      <w:proofErr w:type="gramEnd"/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Обеспечивать проведение эксперимента будут федеральный орган исполнительной власти, который определит правительство, и оператор информационной системы. По всей видимости, система станет аналогом ЕГАИС для табачной продукции. По опыту внедрения этой информационной системы для алкогольного рынка можно предполагать, что новшества обойдутся табачной отрасли недешево.</w:t>
      </w:r>
    </w:p>
    <w:p w:rsidR="00080EEB" w:rsidRPr="00080EEB" w:rsidRDefault="00080EEB" w:rsidP="00080EE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0"/>
        </w:rPr>
      </w:pPr>
    </w:p>
    <w:p w:rsidR="00FE4D59" w:rsidRPr="00080EEB" w:rsidRDefault="00FE4D59" w:rsidP="00080EEB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b/>
          <w:sz w:val="20"/>
        </w:rPr>
        <w:t>Оснований для внеплановых проверок работодателей, возможно, станет больше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Проект об этом депутаты приняли во втором чтении. Так, внеплановая проверка нагрянет, если любое лицо сообщит в федеральную инспекцию труда о том, что работодатель: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- уклоняется от оформления трудового договора;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- оформляет его ненадлежащим образом;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- заключает гражданско-правовой договор вместо </w:t>
      </w:r>
      <w:proofErr w:type="gramStart"/>
      <w:r w:rsidRPr="00080EEB">
        <w:rPr>
          <w:rFonts w:ascii="Times New Roman" w:hAnsi="Times New Roman" w:cs="Times New Roman"/>
          <w:sz w:val="20"/>
        </w:rPr>
        <w:t>трудового</w:t>
      </w:r>
      <w:proofErr w:type="gramEnd"/>
      <w:r w:rsidRPr="00080EEB">
        <w:rPr>
          <w:rFonts w:ascii="Times New Roman" w:hAnsi="Times New Roman" w:cs="Times New Roman"/>
          <w:sz w:val="20"/>
        </w:rPr>
        <w:t>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>На прежних стадиях проект был сформулирован так, что необходимым условием для подобных проверок являлась угроза причинения вреда жизни и здоровью сотрудников. Теперь этого условия нет, поэтому новые основания будут самостоятельными.</w:t>
      </w:r>
      <w:bookmarkStart w:id="0" w:name="_GoBack"/>
      <w:bookmarkEnd w:id="0"/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sz w:val="20"/>
        </w:rPr>
        <w:t xml:space="preserve">Как известно, за перечисленные нарушения в оформлении трудовых отношений работодателю грозит </w:t>
      </w:r>
      <w:hyperlink r:id="rId31" w:history="1">
        <w:r w:rsidRPr="00080EEB">
          <w:rPr>
            <w:rFonts w:ascii="Times New Roman" w:hAnsi="Times New Roman" w:cs="Times New Roman"/>
            <w:sz w:val="20"/>
          </w:rPr>
          <w:t>штраф</w:t>
        </w:r>
      </w:hyperlink>
      <w:r w:rsidRPr="00080EEB">
        <w:rPr>
          <w:rFonts w:ascii="Times New Roman" w:hAnsi="Times New Roman" w:cs="Times New Roman"/>
          <w:sz w:val="20"/>
        </w:rPr>
        <w:t xml:space="preserve">. Для должностных лиц он составляет от 10 тыс. до 20 тыс. руб., для </w:t>
      </w:r>
      <w:proofErr w:type="spellStart"/>
      <w:r w:rsidRPr="00080EEB">
        <w:rPr>
          <w:rFonts w:ascii="Times New Roman" w:hAnsi="Times New Roman" w:cs="Times New Roman"/>
          <w:sz w:val="20"/>
        </w:rPr>
        <w:t>юрлиц</w:t>
      </w:r>
      <w:proofErr w:type="spellEnd"/>
      <w:r w:rsidRPr="00080EEB">
        <w:rPr>
          <w:rFonts w:ascii="Times New Roman" w:hAnsi="Times New Roman" w:cs="Times New Roman"/>
          <w:sz w:val="20"/>
        </w:rPr>
        <w:t xml:space="preserve"> - от 50 тыс. до 100 тыс. руб.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r w:rsidRPr="00080EEB">
        <w:rPr>
          <w:rFonts w:ascii="Times New Roman" w:hAnsi="Times New Roman" w:cs="Times New Roman"/>
          <w:i/>
          <w:sz w:val="20"/>
        </w:rPr>
        <w:t>Документ: Проект Федерального закона N 1181957-6 (http://sozd.parlament.gov.ru/bill/1181957-6)</w:t>
      </w:r>
    </w:p>
    <w:p w:rsidR="00FE4D59" w:rsidRPr="00080EEB" w:rsidRDefault="00FE4D59" w:rsidP="00080EE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080EEB">
        <w:rPr>
          <w:rFonts w:ascii="Times New Roman" w:hAnsi="Times New Roman" w:cs="Times New Roman"/>
          <w:i/>
          <w:sz w:val="20"/>
        </w:rPr>
        <w:t>Принят</w:t>
      </w:r>
      <w:proofErr w:type="gramEnd"/>
      <w:r w:rsidRPr="00080EEB">
        <w:rPr>
          <w:rFonts w:ascii="Times New Roman" w:hAnsi="Times New Roman" w:cs="Times New Roman"/>
          <w:i/>
          <w:sz w:val="20"/>
        </w:rPr>
        <w:t xml:space="preserve"> во втором чтении 6 декабря 2017 года</w:t>
      </w:r>
    </w:p>
    <w:p w:rsidR="00FE4D59" w:rsidRPr="00080EEB" w:rsidRDefault="00FE4D59" w:rsidP="00080EE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E4D59" w:rsidRPr="00080EEB" w:rsidSect="00080EEB">
      <w:footerReference w:type="default" r:id="rId32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EF" w:rsidRDefault="002C2DEF" w:rsidP="00080EEB">
      <w:pPr>
        <w:spacing w:after="0" w:line="240" w:lineRule="auto"/>
      </w:pPr>
      <w:r>
        <w:separator/>
      </w:r>
    </w:p>
  </w:endnote>
  <w:endnote w:type="continuationSeparator" w:id="0">
    <w:p w:rsidR="002C2DEF" w:rsidRDefault="002C2DEF" w:rsidP="0008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06708"/>
      <w:docPartObj>
        <w:docPartGallery w:val="Page Numbers (Bottom of Page)"/>
        <w:docPartUnique/>
      </w:docPartObj>
    </w:sdtPr>
    <w:sdtContent>
      <w:p w:rsidR="00080EEB" w:rsidRDefault="00080E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0C">
          <w:rPr>
            <w:noProof/>
          </w:rPr>
          <w:t>5</w:t>
        </w:r>
        <w:r>
          <w:fldChar w:fldCharType="end"/>
        </w:r>
      </w:p>
    </w:sdtContent>
  </w:sdt>
  <w:p w:rsidR="00080EEB" w:rsidRDefault="00080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EF" w:rsidRDefault="002C2DEF" w:rsidP="00080EEB">
      <w:pPr>
        <w:spacing w:after="0" w:line="240" w:lineRule="auto"/>
      </w:pPr>
      <w:r>
        <w:separator/>
      </w:r>
    </w:p>
  </w:footnote>
  <w:footnote w:type="continuationSeparator" w:id="0">
    <w:p w:rsidR="002C2DEF" w:rsidRDefault="002C2DEF" w:rsidP="0008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6B6"/>
    <w:multiLevelType w:val="hybridMultilevel"/>
    <w:tmpl w:val="166C7258"/>
    <w:lvl w:ilvl="0" w:tplc="28BE7E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A"/>
    <w:rsid w:val="00080EEB"/>
    <w:rsid w:val="002C2DEF"/>
    <w:rsid w:val="00611DD7"/>
    <w:rsid w:val="00806C0B"/>
    <w:rsid w:val="0081587B"/>
    <w:rsid w:val="0086290C"/>
    <w:rsid w:val="008A3FCD"/>
    <w:rsid w:val="009F6234"/>
    <w:rsid w:val="00B6588F"/>
    <w:rsid w:val="00C05AEA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EEB"/>
  </w:style>
  <w:style w:type="paragraph" w:styleId="a5">
    <w:name w:val="footer"/>
    <w:basedOn w:val="a"/>
    <w:link w:val="a6"/>
    <w:uiPriority w:val="99"/>
    <w:unhideWhenUsed/>
    <w:rsid w:val="0008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EEB"/>
  </w:style>
  <w:style w:type="character" w:styleId="a7">
    <w:name w:val="Hyperlink"/>
    <w:basedOn w:val="a0"/>
    <w:uiPriority w:val="99"/>
    <w:unhideWhenUsed/>
    <w:rsid w:val="00080EE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0EE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E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EEB"/>
  </w:style>
  <w:style w:type="paragraph" w:styleId="a5">
    <w:name w:val="footer"/>
    <w:basedOn w:val="a"/>
    <w:link w:val="a6"/>
    <w:uiPriority w:val="99"/>
    <w:unhideWhenUsed/>
    <w:rsid w:val="0008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EEB"/>
  </w:style>
  <w:style w:type="character" w:styleId="a7">
    <w:name w:val="Hyperlink"/>
    <w:basedOn w:val="a0"/>
    <w:uiPriority w:val="99"/>
    <w:unhideWhenUsed/>
    <w:rsid w:val="00080EE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0EE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EE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310EAFCFC3275FFAE84792281204A444A97160D7E2329352C90839115CB4M" TargetMode="External"/><Relationship Id="rId18" Type="http://schemas.openxmlformats.org/officeDocument/2006/relationships/hyperlink" Target="consultantplus://offline/ref=E7310EAFCFC3275FFAE84792281204A444A97163DEE0329352C90839115CB4M" TargetMode="External"/><Relationship Id="rId26" Type="http://schemas.openxmlformats.org/officeDocument/2006/relationships/hyperlink" Target="consultantplus://offline/ref=2C1421C160326D8F56B4697A2A570D3E3760A118DE24705268CCA9340A7C1CED69593FCA7C27DC8CZ4k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310EAFCFC3275FFAE84792281204A444A97167D6EE329352C90839115CB4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310EAFCFC3275FFAE84792281204A444A97160D7EF329352C90839115CB4M" TargetMode="External"/><Relationship Id="rId17" Type="http://schemas.openxmlformats.org/officeDocument/2006/relationships/hyperlink" Target="consultantplus://offline/ref=E7310EAFCFC3275FFAE84792281204A444A97160D7E5329352C90839115CB4M" TargetMode="External"/><Relationship Id="rId25" Type="http://schemas.openxmlformats.org/officeDocument/2006/relationships/hyperlink" Target="consultantplus://offline/ref=2C1421C160326D8F56B4697A2A570D3E3760A118DE24705268CCA9340A7C1CED69593FCA7C27DC8CZ4k7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310EAFCFC3275FFAE84792281204A444A97160D7E4329352C90839115CB4M" TargetMode="External"/><Relationship Id="rId20" Type="http://schemas.openxmlformats.org/officeDocument/2006/relationships/hyperlink" Target="consultantplus://offline/ref=E7310EAFCFC3275FFAE84792281204A444A97160DCE6329352C90839115CB4M" TargetMode="External"/><Relationship Id="rId29" Type="http://schemas.openxmlformats.org/officeDocument/2006/relationships/hyperlink" Target="consultantplus://offline/ref=2C1421C160326D8F56B4697A2A570D3E3760A118D728705268CCA9340A7C1CED69593FCA7C27DC8FZ4k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310EAFCFC3275FFAE84792281204A444A97160D8EF329352C90839115CB4M" TargetMode="External"/><Relationship Id="rId24" Type="http://schemas.openxmlformats.org/officeDocument/2006/relationships/hyperlink" Target="http://sozd.parlament.gov.ru/bill/336427-7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310EAFCFC3275FFAE84792281204A444A97160D8E7329352C90839115CB4M" TargetMode="External"/><Relationship Id="rId23" Type="http://schemas.openxmlformats.org/officeDocument/2006/relationships/hyperlink" Target="consultantplus://offline/ref=2C1421C160326D8F56B475702B570D3E3268A51289702F09359BA03E5D3B53B42B1D32C87CZ2kFL" TargetMode="External"/><Relationship Id="rId28" Type="http://schemas.openxmlformats.org/officeDocument/2006/relationships/hyperlink" Target="consultantplus://offline/ref=2C1421C160326D8F56B4697A2A570D3E3760A118D728705268CCA9340A7C1CED69593FCA7C27DC8DZ4k0L" TargetMode="External"/><Relationship Id="rId10" Type="http://schemas.openxmlformats.org/officeDocument/2006/relationships/hyperlink" Target="consultantplus://offline/ref=E7310EAFCFC3275FFAE84792281204A444A97160D8E1329352C90839115CB4M" TargetMode="External"/><Relationship Id="rId19" Type="http://schemas.openxmlformats.org/officeDocument/2006/relationships/hyperlink" Target="consultantplus://offline/ref=E7310EAFCFC3275FFAE84792281204A444A97160D7E7329352C90839115CB4M" TargetMode="External"/><Relationship Id="rId31" Type="http://schemas.openxmlformats.org/officeDocument/2006/relationships/hyperlink" Target="consultantplus://offline/ref=2C1421C160326D8F56B4697A2A570D3E3760A61CD72F705268CCA9340A7C1CED69593FCC7822ZDk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310EAFCFC3275FFAE84792281204A444A97163DBE5329352C90839115CB4M" TargetMode="External"/><Relationship Id="rId14" Type="http://schemas.openxmlformats.org/officeDocument/2006/relationships/hyperlink" Target="consultantplus://offline/ref=E7310EAFCFC3275FFAE84792281204A444A97160D7EE329352C90839115CB4M" TargetMode="External"/><Relationship Id="rId22" Type="http://schemas.openxmlformats.org/officeDocument/2006/relationships/hyperlink" Target="consultantplus://offline/ref=E7310EAFCFC3275FFAE84792281204A444A97161DBEE329352C90839115CB4M" TargetMode="External"/><Relationship Id="rId27" Type="http://schemas.openxmlformats.org/officeDocument/2006/relationships/hyperlink" Target="consultantplus://offline/ref=2C1421C160326D8F56B4697A2A570D3E3760A118DE24705268CCA9340AZ7kCL" TargetMode="External"/><Relationship Id="rId30" Type="http://schemas.openxmlformats.org/officeDocument/2006/relationships/hyperlink" Target="consultantplus://offline/ref=2C1421C160326D8F56B4697A2A570D3E3760A118D728705268CCA9340A7C1CED69593FCA7C27DC89Z4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8CDF-D942-404D-8B16-260BD986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312</dc:creator>
  <cp:lastModifiedBy>Юрист 312</cp:lastModifiedBy>
  <cp:revision>4</cp:revision>
  <cp:lastPrinted>2018-01-10T13:50:00Z</cp:lastPrinted>
  <dcterms:created xsi:type="dcterms:W3CDTF">2018-01-10T13:36:00Z</dcterms:created>
  <dcterms:modified xsi:type="dcterms:W3CDTF">2018-01-10T14:00:00Z</dcterms:modified>
</cp:coreProperties>
</file>