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B48" w:rsidRDefault="00862B48" w:rsidP="00862B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B48">
        <w:rPr>
          <w:rFonts w:ascii="Times New Roman" w:hAnsi="Times New Roman" w:cs="Times New Roman"/>
          <w:sz w:val="24"/>
          <w:szCs w:val="24"/>
        </w:rPr>
        <w:t>Сотрудниками ОМВД России по Можайскому городскому округу проведено профилактическое мероприятие по выявлению и пресечению преступлений в сфере производства и оборота алкогольной и спиртосодержащей продукции. Всего в период мероприятия проведено 14 проверок торговых объектов, в результате которых выявлено 7 фактов нарушений в сфере оборота алкогольной и спиртосодержащей продукции.</w:t>
      </w:r>
    </w:p>
    <w:p w:rsidR="00862B48" w:rsidRDefault="00862B48" w:rsidP="00862B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B48">
        <w:rPr>
          <w:rFonts w:ascii="Times New Roman" w:hAnsi="Times New Roman" w:cs="Times New Roman"/>
          <w:sz w:val="24"/>
          <w:szCs w:val="24"/>
        </w:rPr>
        <w:t xml:space="preserve">Так, </w:t>
      </w:r>
      <w:bookmarkStart w:id="0" w:name="_GoBack"/>
      <w:bookmarkEnd w:id="0"/>
      <w:r w:rsidRPr="00862B48">
        <w:rPr>
          <w:rFonts w:ascii="Times New Roman" w:hAnsi="Times New Roman" w:cs="Times New Roman"/>
          <w:sz w:val="24"/>
          <w:szCs w:val="24"/>
        </w:rPr>
        <w:t>на территории Можайского городского округа выявлено 2 факта осуществления розничной торговли алкогольной продукции без соответствующей лицензии. Изъято 123 единицы продукта общим объёмом более 81 литра. Составлено 2 административных протокола по ч. 2 ст. 14.17.1 КоАП РФ. Также в городе Можайске выявлено 2 факта продажи алкогольной продукции несовершеннолетнему. Составлено 2 административных протокола по ч. 3 ст. 14.16 КоАП РФ.</w:t>
      </w:r>
    </w:p>
    <w:p w:rsidR="00862B48" w:rsidRPr="00862B48" w:rsidRDefault="00862B48" w:rsidP="00862B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B48">
        <w:rPr>
          <w:rFonts w:ascii="Times New Roman" w:hAnsi="Times New Roman" w:cs="Times New Roman"/>
          <w:sz w:val="24"/>
          <w:szCs w:val="24"/>
        </w:rPr>
        <w:t>Уважаемые жители и гости Можайского района! ОМВД России по Можайскому городскому округу предупреждает Вас об опасности приобретения поддельного контрафактного алкоголя.</w:t>
      </w:r>
    </w:p>
    <w:p w:rsidR="00862B48" w:rsidRPr="00862B48" w:rsidRDefault="00862B48" w:rsidP="00862B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B48">
        <w:rPr>
          <w:rFonts w:ascii="Times New Roman" w:hAnsi="Times New Roman" w:cs="Times New Roman"/>
          <w:sz w:val="24"/>
          <w:szCs w:val="24"/>
        </w:rPr>
        <w:t xml:space="preserve">     Поддельный алкоголь может содержать метанол - это страшный яд! Именно от него люди умирают или становятся инвалидами. Повреждается центральная нервная система, в частности – сетчатка глаза и зрительный нерв, приводя к слепоте. Отказывают почки и другие внутренние органы.</w:t>
      </w:r>
    </w:p>
    <w:p w:rsidR="00862B48" w:rsidRPr="00862B48" w:rsidRDefault="00862B48" w:rsidP="00862B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B48">
        <w:rPr>
          <w:rFonts w:ascii="Times New Roman" w:hAnsi="Times New Roman" w:cs="Times New Roman"/>
          <w:sz w:val="24"/>
          <w:szCs w:val="24"/>
        </w:rPr>
        <w:t>На бутылки с легальным алкоголем нанесены федеральные специальные или акцизные марки (ФСМ или AM). Продавец должен сканировать отдельно штрихкод с каждой ФСМ или AM. Покупатель должен получить кассовый чек. Подлинность ФСМ и AM можно проверить при помощи приложения для смартфонов «АнтиконтрафактАлко». Легальный алкоголь продается только в лицензированных розничных магазинах, имеющих лицензию на розничную продажу алкогольной продукции. Копия лицензии должна располагаться на видном месте в «Уголке потребителя».</w:t>
      </w:r>
    </w:p>
    <w:p w:rsidR="00862B48" w:rsidRPr="00862B48" w:rsidRDefault="00862B48" w:rsidP="00862B4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62B48">
        <w:rPr>
          <w:rFonts w:ascii="Times New Roman" w:hAnsi="Times New Roman" w:cs="Times New Roman"/>
          <w:sz w:val="24"/>
          <w:szCs w:val="24"/>
        </w:rPr>
        <w:t>Признаки контрафактности: отсутствие информации о литраже на дне бутылок, диаметре дна, незаводской способ нанесения и низкое качество печати этикеток, контрэтикеток, кольереток, наличие опечаток в маркировке крышек.</w:t>
      </w:r>
    </w:p>
    <w:p w:rsidR="00740E7E" w:rsidRPr="00862B48" w:rsidRDefault="00862B48" w:rsidP="00862B48">
      <w:pPr>
        <w:ind w:firstLine="851"/>
        <w:jc w:val="both"/>
      </w:pPr>
      <w:r w:rsidRPr="00862B48">
        <w:rPr>
          <w:rFonts w:ascii="Times New Roman" w:hAnsi="Times New Roman" w:cs="Times New Roman"/>
          <w:sz w:val="24"/>
          <w:szCs w:val="24"/>
        </w:rPr>
        <w:t>О нарушениях в сфере торговли спиртными напитками Вы можете обратиться с устным или письменным заявлением в полицию. Также Вы можете обратиться в отдел экономической безопасности и противодействия коррупции (ОЭБиПК) ОМВД России по Можайскому городскому округу по телефону: 8(496)38-21-554, дежурная часть – 8(496) 38-21-290.</w:t>
      </w:r>
    </w:p>
    <w:sectPr w:rsidR="00740E7E" w:rsidRPr="00862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16B" w:rsidRDefault="00C9216B" w:rsidP="00E0007A">
      <w:pPr>
        <w:spacing w:after="0" w:line="240" w:lineRule="auto"/>
      </w:pPr>
      <w:r>
        <w:separator/>
      </w:r>
    </w:p>
  </w:endnote>
  <w:endnote w:type="continuationSeparator" w:id="0">
    <w:p w:rsidR="00C9216B" w:rsidRDefault="00C9216B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16B" w:rsidRDefault="00C9216B" w:rsidP="00E0007A">
      <w:pPr>
        <w:spacing w:after="0" w:line="240" w:lineRule="auto"/>
      </w:pPr>
      <w:r>
        <w:separator/>
      </w:r>
    </w:p>
  </w:footnote>
  <w:footnote w:type="continuationSeparator" w:id="0">
    <w:p w:rsidR="00C9216B" w:rsidRDefault="00C9216B" w:rsidP="00E00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9B"/>
    <w:rsid w:val="00105724"/>
    <w:rsid w:val="003844C5"/>
    <w:rsid w:val="00416982"/>
    <w:rsid w:val="00740E7E"/>
    <w:rsid w:val="00777817"/>
    <w:rsid w:val="00862B48"/>
    <w:rsid w:val="00B4039B"/>
    <w:rsid w:val="00BA31AC"/>
    <w:rsid w:val="00C9216B"/>
    <w:rsid w:val="00E0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4C91B-8E8E-40A1-AA64-1BB06E4F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7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rsid w:val="00E00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000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0007A"/>
    <w:rPr>
      <w:rFonts w:cs="Times New Roman"/>
      <w:vertAlign w:val="superscript"/>
    </w:rPr>
  </w:style>
  <w:style w:type="paragraph" w:styleId="a7">
    <w:name w:val="No Spacing"/>
    <w:uiPriority w:val="1"/>
    <w:qFormat/>
    <w:rsid w:val="00E000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ОЭБ</dc:creator>
  <cp:keywords/>
  <dc:description/>
  <cp:lastModifiedBy>СМИ2</cp:lastModifiedBy>
  <cp:revision>3</cp:revision>
  <dcterms:created xsi:type="dcterms:W3CDTF">2021-12-13T14:41:00Z</dcterms:created>
  <dcterms:modified xsi:type="dcterms:W3CDTF">2021-12-14T08:31:00Z</dcterms:modified>
</cp:coreProperties>
</file>